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EC24A3" w14:textId="6F8AC099" w:rsidR="00DF073A" w:rsidRDefault="00C61999" w:rsidP="008974E0">
      <w:pPr>
        <w:spacing w:beforeLines="50" w:before="156"/>
        <w:jc w:val="center"/>
        <w:rPr>
          <w:rFonts w:ascii="Palatino Linotype" w:eastAsia="仿宋" w:hAnsi="Palatino Linotype"/>
          <w:color w:val="333333"/>
          <w:sz w:val="36"/>
          <w:szCs w:val="30"/>
          <w:shd w:val="clear" w:color="auto" w:fill="FDFDFC"/>
        </w:rPr>
      </w:pPr>
      <w:r w:rsidRPr="008974E0">
        <w:rPr>
          <w:rFonts w:ascii="Palatino Linotype" w:eastAsia="仿宋" w:hAnsi="Palatino Linotype" w:hint="eastAsia"/>
          <w:color w:val="333333"/>
          <w:sz w:val="36"/>
          <w:szCs w:val="30"/>
          <w:shd w:val="clear" w:color="auto" w:fill="FDFDFC"/>
        </w:rPr>
        <w:t xml:space="preserve">Workshop on </w:t>
      </w:r>
      <w:r w:rsidR="00710A3A" w:rsidRPr="008974E0">
        <w:rPr>
          <w:rFonts w:ascii="Palatino Linotype" w:eastAsia="仿宋" w:hAnsi="Palatino Linotype"/>
          <w:color w:val="333333"/>
          <w:sz w:val="36"/>
          <w:szCs w:val="30"/>
          <w:shd w:val="clear" w:color="auto" w:fill="FDFDFC"/>
        </w:rPr>
        <w:t>Hamiltonian systems</w:t>
      </w:r>
    </w:p>
    <w:p w14:paraId="390B9702" w14:textId="77777777" w:rsidR="008974E0" w:rsidRPr="008974E0" w:rsidRDefault="008974E0" w:rsidP="008974E0">
      <w:pPr>
        <w:spacing w:beforeLines="50" w:before="156"/>
        <w:jc w:val="center"/>
        <w:rPr>
          <w:rFonts w:ascii="Palatino Linotype" w:eastAsia="仿宋" w:hAnsi="Palatino Linotype"/>
          <w:b/>
          <w:color w:val="333333"/>
          <w:sz w:val="36"/>
          <w:szCs w:val="30"/>
          <w:shd w:val="clear" w:color="auto" w:fill="FDFDFC"/>
        </w:rPr>
      </w:pPr>
    </w:p>
    <w:p w14:paraId="5C4686BC" w14:textId="77777777" w:rsidR="00C61999" w:rsidRPr="00C56BEF" w:rsidRDefault="00DF073A" w:rsidP="008974E0">
      <w:pPr>
        <w:spacing w:beforeLines="100" w:before="312"/>
        <w:rPr>
          <w:rFonts w:ascii="黑体" w:eastAsia="黑体" w:hAnsi="黑体"/>
          <w:b/>
          <w:color w:val="333333"/>
          <w:szCs w:val="21"/>
          <w:shd w:val="clear" w:color="auto" w:fill="FDFDFC"/>
        </w:rPr>
      </w:pPr>
      <w:r w:rsidRPr="00C56BEF">
        <w:rPr>
          <w:rFonts w:ascii="黑体" w:eastAsia="黑体" w:hAnsi="黑体" w:hint="eastAsia"/>
          <w:b/>
          <w:color w:val="333333"/>
          <w:szCs w:val="21"/>
          <w:shd w:val="clear" w:color="auto" w:fill="FDFDFC"/>
        </w:rPr>
        <w:t>会议信息：</w:t>
      </w:r>
    </w:p>
    <w:p w14:paraId="26EA1D74" w14:textId="489AA6E0" w:rsidR="00C56BEF" w:rsidRPr="00C56BEF" w:rsidRDefault="00C61999" w:rsidP="008974E0">
      <w:pPr>
        <w:autoSpaceDE w:val="0"/>
        <w:spacing w:beforeLines="100" w:before="312"/>
        <w:ind w:firstLineChars="300" w:firstLine="720"/>
        <w:textAlignment w:val="center"/>
        <w:rPr>
          <w:rFonts w:ascii="Palatino Linotype" w:eastAsia="仿宋" w:hAnsi="Palatino Linotype"/>
          <w:color w:val="333333"/>
          <w:szCs w:val="21"/>
          <w:shd w:val="clear" w:color="auto" w:fill="FDFDFC"/>
        </w:rPr>
      </w:pPr>
      <w:r w:rsidRPr="00BD4301">
        <w:rPr>
          <w:rFonts w:ascii="Palatino Linotype" w:eastAsia="仿宋" w:hAnsi="Palatino Linotype"/>
          <w:color w:val="333333"/>
          <w:szCs w:val="21"/>
          <w:shd w:val="clear" w:color="auto" w:fill="FDFDFC"/>
        </w:rPr>
        <w:t>上海交通大学</w:t>
      </w:r>
      <w:r w:rsidRPr="00BD4301">
        <w:rPr>
          <w:rFonts w:ascii="Palatino Linotype" w:eastAsia="仿宋" w:hAnsi="Palatino Linotype" w:hint="eastAsia"/>
          <w:color w:val="333333"/>
          <w:szCs w:val="21"/>
          <w:shd w:val="clear" w:color="auto" w:fill="FDFDFC"/>
        </w:rPr>
        <w:t>将于</w:t>
      </w:r>
      <w:r w:rsidRPr="00BD4301">
        <w:rPr>
          <w:rFonts w:ascii="Palatino Linotype" w:eastAsia="仿宋" w:hAnsi="Palatino Linotype"/>
          <w:color w:val="333333"/>
          <w:szCs w:val="21"/>
          <w:shd w:val="clear" w:color="auto" w:fill="FDFDFC"/>
        </w:rPr>
        <w:t>2021</w:t>
      </w:r>
      <w:r w:rsidRPr="00BD4301">
        <w:rPr>
          <w:rFonts w:ascii="Palatino Linotype" w:eastAsia="仿宋" w:hAnsi="Palatino Linotype"/>
          <w:color w:val="333333"/>
          <w:szCs w:val="21"/>
          <w:shd w:val="clear" w:color="auto" w:fill="FDFDFC"/>
        </w:rPr>
        <w:t>年</w:t>
      </w:r>
      <w:r w:rsidR="00710A3A" w:rsidRPr="00BD4301">
        <w:rPr>
          <w:rFonts w:ascii="Palatino Linotype" w:eastAsia="仿宋" w:hAnsi="Palatino Linotype"/>
          <w:color w:val="333333"/>
          <w:szCs w:val="21"/>
          <w:shd w:val="clear" w:color="auto" w:fill="FDFDFC"/>
        </w:rPr>
        <w:t>4</w:t>
      </w:r>
      <w:r w:rsidRPr="00BD4301">
        <w:rPr>
          <w:rFonts w:ascii="Palatino Linotype" w:eastAsia="仿宋" w:hAnsi="Palatino Linotype"/>
          <w:color w:val="333333"/>
          <w:szCs w:val="21"/>
          <w:shd w:val="clear" w:color="auto" w:fill="FDFDFC"/>
        </w:rPr>
        <w:t>月</w:t>
      </w:r>
      <w:r w:rsidR="00264C99" w:rsidRPr="00BD4301">
        <w:rPr>
          <w:rFonts w:ascii="Palatino Linotype" w:eastAsia="仿宋" w:hAnsi="Palatino Linotype"/>
          <w:color w:val="333333"/>
          <w:szCs w:val="21"/>
          <w:shd w:val="clear" w:color="auto" w:fill="FDFDFC"/>
        </w:rPr>
        <w:t>2</w:t>
      </w:r>
      <w:r w:rsidR="00710A3A" w:rsidRPr="00BD4301">
        <w:rPr>
          <w:rFonts w:ascii="Palatino Linotype" w:eastAsia="仿宋" w:hAnsi="Palatino Linotype"/>
          <w:color w:val="333333"/>
          <w:szCs w:val="21"/>
          <w:shd w:val="clear" w:color="auto" w:fill="FDFDFC"/>
        </w:rPr>
        <w:t>9</w:t>
      </w:r>
      <w:r w:rsidRPr="00BD4301">
        <w:rPr>
          <w:rFonts w:ascii="Palatino Linotype" w:eastAsia="仿宋" w:hAnsi="Palatino Linotype"/>
          <w:color w:val="333333"/>
          <w:szCs w:val="21"/>
          <w:shd w:val="clear" w:color="auto" w:fill="FDFDFC"/>
        </w:rPr>
        <w:t>日</w:t>
      </w:r>
      <w:r w:rsidRPr="00BD4301">
        <w:rPr>
          <w:rFonts w:ascii="Palatino Linotype" w:eastAsia="仿宋" w:hAnsi="Palatino Linotype" w:hint="eastAsia"/>
          <w:color w:val="333333"/>
          <w:szCs w:val="21"/>
          <w:shd w:val="clear" w:color="auto" w:fill="FDFDFC"/>
        </w:rPr>
        <w:t>举办</w:t>
      </w:r>
      <w:r w:rsidRPr="00BD4301">
        <w:rPr>
          <w:rFonts w:ascii="Palatino Linotype" w:eastAsia="仿宋" w:hAnsi="Palatino Linotype"/>
          <w:color w:val="333333"/>
          <w:szCs w:val="21"/>
          <w:shd w:val="clear" w:color="auto" w:fill="FDFDFC"/>
        </w:rPr>
        <w:t>“</w:t>
      </w:r>
      <w:r w:rsidR="00710A3A" w:rsidRPr="00BD4301">
        <w:rPr>
          <w:rFonts w:ascii="Palatino Linotype" w:eastAsia="仿宋" w:hAnsi="Palatino Linotype" w:hint="eastAsia"/>
          <w:color w:val="333333"/>
          <w:szCs w:val="21"/>
          <w:shd w:val="clear" w:color="auto" w:fill="FDFDFC"/>
        </w:rPr>
        <w:t xml:space="preserve">Workshop on </w:t>
      </w:r>
      <w:r w:rsidR="00710A3A" w:rsidRPr="00BD4301">
        <w:rPr>
          <w:rFonts w:ascii="Palatino Linotype" w:eastAsia="仿宋" w:hAnsi="Palatino Linotype"/>
          <w:color w:val="333333"/>
          <w:szCs w:val="21"/>
          <w:shd w:val="clear" w:color="auto" w:fill="FDFDFC"/>
        </w:rPr>
        <w:t>Hamiltonian systems</w:t>
      </w:r>
      <w:r w:rsidRPr="00BD4301">
        <w:rPr>
          <w:rFonts w:ascii="Palatino Linotype" w:eastAsia="仿宋" w:hAnsi="Palatino Linotype"/>
          <w:color w:val="333333"/>
          <w:szCs w:val="21"/>
          <w:shd w:val="clear" w:color="auto" w:fill="FDFDFC"/>
        </w:rPr>
        <w:t>”</w:t>
      </w:r>
      <w:r w:rsidR="00BD4301">
        <w:rPr>
          <w:rFonts w:ascii="Palatino Linotype" w:eastAsia="仿宋" w:hAnsi="Palatino Linotype" w:hint="eastAsia"/>
          <w:color w:val="333333"/>
          <w:szCs w:val="21"/>
          <w:shd w:val="clear" w:color="auto" w:fill="FDFDFC"/>
        </w:rPr>
        <w:t>。</w:t>
      </w:r>
      <w:r w:rsidR="004568F5" w:rsidRPr="00BD4301">
        <w:rPr>
          <w:rFonts w:ascii="Palatino Linotype" w:eastAsia="仿宋" w:hAnsi="Palatino Linotype"/>
          <w:color w:val="333333"/>
          <w:szCs w:val="21"/>
          <w:shd w:val="clear" w:color="auto" w:fill="FDFDFC"/>
        </w:rPr>
        <w:t>此次会议</w:t>
      </w:r>
      <w:r w:rsidR="004568F5" w:rsidRPr="00BD4301">
        <w:rPr>
          <w:rFonts w:ascii="Palatino Linotype" w:eastAsia="仿宋" w:hAnsi="Palatino Linotype" w:hint="eastAsia"/>
          <w:color w:val="333333"/>
          <w:szCs w:val="21"/>
          <w:shd w:val="clear" w:color="auto" w:fill="FDFDFC"/>
        </w:rPr>
        <w:t>将</w:t>
      </w:r>
      <w:r w:rsidR="004568F5" w:rsidRPr="00BD4301">
        <w:rPr>
          <w:rFonts w:ascii="Palatino Linotype" w:eastAsia="仿宋" w:hAnsi="Palatino Linotype"/>
          <w:color w:val="333333"/>
          <w:szCs w:val="21"/>
          <w:shd w:val="clear" w:color="auto" w:fill="FDFDFC"/>
        </w:rPr>
        <w:t>邀请</w:t>
      </w:r>
      <w:r w:rsidR="00710A3A" w:rsidRPr="00BD4301">
        <w:rPr>
          <w:rFonts w:ascii="Palatino Linotype" w:eastAsia="仿宋" w:hAnsi="Palatino Linotype" w:hint="eastAsia"/>
          <w:color w:val="333333"/>
          <w:szCs w:val="21"/>
          <w:shd w:val="clear" w:color="auto" w:fill="FDFDFC"/>
        </w:rPr>
        <w:t>南开大学余国巍</w:t>
      </w:r>
      <w:r w:rsidR="00710A3A" w:rsidRPr="00BD4301">
        <w:rPr>
          <w:rFonts w:ascii="Palatino Linotype" w:eastAsia="仿宋" w:hAnsi="Palatino Linotype"/>
          <w:color w:val="333333"/>
          <w:shd w:val="clear" w:color="auto" w:fill="FFFFFF"/>
        </w:rPr>
        <w:t>研究员</w:t>
      </w:r>
      <w:r w:rsidR="00750D9F" w:rsidRPr="00BD4301">
        <w:rPr>
          <w:rFonts w:ascii="Palatino Linotype" w:eastAsia="仿宋" w:hAnsi="Palatino Linotype" w:hint="eastAsia"/>
          <w:noProof/>
        </w:rPr>
        <w:t>和</w:t>
      </w:r>
      <w:r w:rsidR="00710A3A" w:rsidRPr="00BD4301">
        <w:rPr>
          <w:rFonts w:ascii="Palatino Linotype" w:eastAsia="仿宋" w:hAnsi="Palatino Linotype" w:hint="eastAsia"/>
          <w:noProof/>
        </w:rPr>
        <w:t>华东师范大学</w:t>
      </w:r>
      <w:r w:rsidR="00710A3A" w:rsidRPr="00BD4301">
        <w:rPr>
          <w:rFonts w:ascii="Palatino Linotype" w:eastAsia="仿宋" w:hAnsi="Palatino Linotype" w:hint="eastAsia"/>
          <w:color w:val="333333"/>
          <w:szCs w:val="21"/>
          <w:shd w:val="clear" w:color="auto" w:fill="FDFDFC"/>
        </w:rPr>
        <w:t>张静</w:t>
      </w:r>
      <w:r w:rsidR="00750D9F" w:rsidRPr="00BD4301">
        <w:rPr>
          <w:rFonts w:ascii="Palatino Linotype" w:eastAsia="仿宋" w:hAnsi="Palatino Linotype" w:hint="eastAsia"/>
          <w:color w:val="333333"/>
          <w:szCs w:val="21"/>
          <w:shd w:val="clear" w:color="auto" w:fill="FDFDFC"/>
        </w:rPr>
        <w:t>教授，</w:t>
      </w:r>
      <w:r w:rsidR="00750D9F" w:rsidRPr="00BD4301">
        <w:rPr>
          <w:rFonts w:ascii="Palatino Linotype" w:eastAsia="仿宋" w:hAnsi="Palatino Linotype"/>
          <w:color w:val="333333"/>
          <w:szCs w:val="21"/>
          <w:shd w:val="clear" w:color="auto" w:fill="FDFDFC"/>
        </w:rPr>
        <w:t>介绍</w:t>
      </w:r>
      <w:r w:rsidR="00710A3A" w:rsidRPr="00BD4301">
        <w:rPr>
          <w:rFonts w:ascii="Palatino Linotype" w:eastAsia="仿宋" w:hAnsi="Palatino Linotype" w:hint="eastAsia"/>
          <w:color w:val="333333"/>
          <w:szCs w:val="21"/>
          <w:shd w:val="clear" w:color="auto" w:fill="FDFDFC"/>
        </w:rPr>
        <w:t>哈密顿系统的</w:t>
      </w:r>
      <w:r w:rsidR="00511741" w:rsidRPr="00BD4301">
        <w:rPr>
          <w:rFonts w:ascii="Palatino Linotype" w:eastAsia="仿宋" w:hAnsi="Palatino Linotype" w:hint="eastAsia"/>
          <w:color w:val="333333"/>
          <w:szCs w:val="21"/>
          <w:shd w:val="clear" w:color="auto" w:fill="FDFDFC"/>
        </w:rPr>
        <w:t>最</w:t>
      </w:r>
      <w:r w:rsidR="00511741" w:rsidRPr="00BD4301">
        <w:rPr>
          <w:rFonts w:ascii="Palatino Linotype" w:eastAsia="仿宋" w:hAnsi="Palatino Linotype"/>
          <w:color w:val="333333"/>
          <w:szCs w:val="21"/>
          <w:shd w:val="clear" w:color="auto" w:fill="FDFDFC"/>
        </w:rPr>
        <w:t>新研究进展</w:t>
      </w:r>
      <w:r w:rsidR="00BD4301">
        <w:rPr>
          <w:rFonts w:ascii="Palatino Linotype" w:eastAsia="仿宋" w:hAnsi="Palatino Linotype" w:hint="eastAsia"/>
          <w:color w:val="333333"/>
          <w:szCs w:val="21"/>
          <w:shd w:val="clear" w:color="auto" w:fill="FDFDFC"/>
        </w:rPr>
        <w:t>，研讨哈密顿系统领域的热点问题</w:t>
      </w:r>
      <w:r w:rsidR="004215AD" w:rsidRPr="00BD4301">
        <w:rPr>
          <w:rFonts w:ascii="Palatino Linotype" w:eastAsia="仿宋" w:hAnsi="Palatino Linotype" w:hint="eastAsia"/>
          <w:color w:val="333333"/>
          <w:szCs w:val="21"/>
          <w:shd w:val="clear" w:color="auto" w:fill="FDFDFC"/>
        </w:rPr>
        <w:t>。为对</w:t>
      </w:r>
      <w:r w:rsidR="00710A3A" w:rsidRPr="00BD4301">
        <w:rPr>
          <w:rFonts w:ascii="Palatino Linotype" w:eastAsia="仿宋" w:hAnsi="Palatino Linotype" w:hint="eastAsia"/>
          <w:color w:val="333333"/>
          <w:szCs w:val="21"/>
          <w:shd w:val="clear" w:color="auto" w:fill="FDFDFC"/>
        </w:rPr>
        <w:t>哈密顿系统</w:t>
      </w:r>
      <w:r w:rsidR="004215AD" w:rsidRPr="00BD4301">
        <w:rPr>
          <w:rFonts w:ascii="Palatino Linotype" w:eastAsia="仿宋" w:hAnsi="Palatino Linotype" w:hint="eastAsia"/>
          <w:color w:val="333333"/>
          <w:szCs w:val="21"/>
          <w:shd w:val="clear" w:color="auto" w:fill="FDFDFC"/>
        </w:rPr>
        <w:t>研究感</w:t>
      </w:r>
      <w:r w:rsidR="00A20A66" w:rsidRPr="00BD4301">
        <w:rPr>
          <w:rFonts w:ascii="Palatino Linotype" w:eastAsia="仿宋" w:hAnsi="Palatino Linotype" w:hint="eastAsia"/>
          <w:color w:val="333333"/>
          <w:szCs w:val="21"/>
          <w:shd w:val="clear" w:color="auto" w:fill="FDFDFC"/>
        </w:rPr>
        <w:t>兴趣的</w:t>
      </w:r>
      <w:r w:rsidR="004568F5" w:rsidRPr="00BD4301">
        <w:rPr>
          <w:rFonts w:ascii="Palatino Linotype" w:eastAsia="仿宋" w:hAnsi="Palatino Linotype" w:hint="eastAsia"/>
          <w:color w:val="333333"/>
          <w:szCs w:val="21"/>
          <w:shd w:val="clear" w:color="auto" w:fill="FDFDFC"/>
        </w:rPr>
        <w:t>学者</w:t>
      </w:r>
      <w:r w:rsidR="004215AD" w:rsidRPr="00BD4301">
        <w:rPr>
          <w:rFonts w:ascii="Palatino Linotype" w:eastAsia="仿宋" w:hAnsi="Palatino Linotype" w:hint="eastAsia"/>
          <w:color w:val="333333"/>
          <w:szCs w:val="21"/>
          <w:shd w:val="clear" w:color="auto" w:fill="FDFDFC"/>
        </w:rPr>
        <w:t>提供一个</w:t>
      </w:r>
      <w:r w:rsidR="00511741" w:rsidRPr="00BD4301">
        <w:rPr>
          <w:rFonts w:ascii="Palatino Linotype" w:eastAsia="仿宋" w:hAnsi="Palatino Linotype" w:hint="eastAsia"/>
          <w:color w:val="333333"/>
          <w:szCs w:val="21"/>
          <w:shd w:val="clear" w:color="auto" w:fill="FDFDFC"/>
        </w:rPr>
        <w:t>积极</w:t>
      </w:r>
      <w:r w:rsidR="004568F5" w:rsidRPr="00BD4301">
        <w:rPr>
          <w:rFonts w:ascii="Palatino Linotype" w:eastAsia="仿宋" w:hAnsi="Palatino Linotype" w:hint="eastAsia"/>
          <w:color w:val="333333"/>
          <w:szCs w:val="21"/>
          <w:shd w:val="clear" w:color="auto" w:fill="FDFDFC"/>
        </w:rPr>
        <w:t>探讨</w:t>
      </w:r>
      <w:r w:rsidR="004215AD" w:rsidRPr="00BD4301">
        <w:rPr>
          <w:rFonts w:ascii="Palatino Linotype" w:eastAsia="仿宋" w:hAnsi="Palatino Linotype" w:hint="eastAsia"/>
          <w:color w:val="333333"/>
          <w:szCs w:val="21"/>
          <w:shd w:val="clear" w:color="auto" w:fill="FDFDFC"/>
        </w:rPr>
        <w:t>的平台，带动青年学者在</w:t>
      </w:r>
      <w:r w:rsidR="004E4E99" w:rsidRPr="00BD4301">
        <w:rPr>
          <w:rFonts w:ascii="Palatino Linotype" w:eastAsia="仿宋" w:hAnsi="Palatino Linotype" w:hint="eastAsia"/>
          <w:color w:val="333333"/>
          <w:szCs w:val="21"/>
          <w:shd w:val="clear" w:color="auto" w:fill="FDFDFC"/>
        </w:rPr>
        <w:t>相关</w:t>
      </w:r>
      <w:r w:rsidRPr="00BD4301">
        <w:rPr>
          <w:rFonts w:ascii="Palatino Linotype" w:eastAsia="仿宋" w:hAnsi="Palatino Linotype"/>
          <w:color w:val="333333"/>
          <w:szCs w:val="21"/>
          <w:shd w:val="clear" w:color="auto" w:fill="FDFDFC"/>
        </w:rPr>
        <w:t>领域开展</w:t>
      </w:r>
      <w:r w:rsidR="00511741" w:rsidRPr="00BD4301">
        <w:rPr>
          <w:rFonts w:ascii="Palatino Linotype" w:eastAsia="仿宋" w:hAnsi="Palatino Linotype" w:hint="eastAsia"/>
          <w:color w:val="333333"/>
          <w:szCs w:val="21"/>
          <w:shd w:val="clear" w:color="auto" w:fill="FDFDFC"/>
        </w:rPr>
        <w:t>进一步的</w:t>
      </w:r>
      <w:r w:rsidRPr="00BD4301">
        <w:rPr>
          <w:rFonts w:ascii="Palatino Linotype" w:eastAsia="仿宋" w:hAnsi="Palatino Linotype"/>
          <w:color w:val="333333"/>
          <w:szCs w:val="21"/>
          <w:shd w:val="clear" w:color="auto" w:fill="FDFDFC"/>
        </w:rPr>
        <w:t>学术交流与</w:t>
      </w:r>
      <w:r w:rsidRPr="00BD4301">
        <w:rPr>
          <w:rFonts w:ascii="Palatino Linotype" w:eastAsia="仿宋" w:hAnsi="Palatino Linotype" w:hint="eastAsia"/>
          <w:color w:val="333333"/>
          <w:szCs w:val="21"/>
          <w:shd w:val="clear" w:color="auto" w:fill="FDFDFC"/>
        </w:rPr>
        <w:t>合作。</w:t>
      </w:r>
    </w:p>
    <w:p w14:paraId="76661516" w14:textId="4F005C3F" w:rsidR="00DF073A" w:rsidRPr="00C56BEF" w:rsidRDefault="00DF073A" w:rsidP="008974E0">
      <w:pPr>
        <w:spacing w:beforeLines="100" w:before="312"/>
        <w:rPr>
          <w:rFonts w:ascii="黑体" w:eastAsia="黑体" w:hAnsi="黑体"/>
          <w:b/>
          <w:color w:val="333333"/>
          <w:szCs w:val="21"/>
          <w:shd w:val="clear" w:color="auto" w:fill="FDFDFC"/>
        </w:rPr>
      </w:pPr>
      <w:r w:rsidRPr="00C56BEF">
        <w:rPr>
          <w:rFonts w:ascii="黑体" w:eastAsia="黑体" w:hAnsi="黑体" w:hint="eastAsia"/>
          <w:b/>
          <w:color w:val="333333"/>
          <w:szCs w:val="21"/>
          <w:shd w:val="clear" w:color="auto" w:fill="FDFDFC"/>
        </w:rPr>
        <w:t>会议组织：</w:t>
      </w:r>
    </w:p>
    <w:p w14:paraId="36D213DA" w14:textId="3BFC67DB" w:rsidR="00BD4301" w:rsidRDefault="00DF073A" w:rsidP="008974E0">
      <w:pPr>
        <w:spacing w:beforeLines="100" w:before="312" w:line="420" w:lineRule="exact"/>
        <w:rPr>
          <w:rFonts w:ascii="Palatino Linotype" w:eastAsia="仿宋" w:hAnsi="Palatino Linotype"/>
          <w:noProof/>
        </w:rPr>
      </w:pPr>
      <w:r w:rsidRPr="00BD4301">
        <w:rPr>
          <w:rFonts w:ascii="Palatino Linotype" w:eastAsia="仿宋" w:hAnsi="Palatino Linotype" w:hint="eastAsia"/>
          <w:noProof/>
        </w:rPr>
        <w:t>上海交通大学</w:t>
      </w:r>
      <w:r w:rsidR="00FA26B2">
        <w:rPr>
          <w:rFonts w:ascii="Palatino Linotype" w:eastAsia="仿宋" w:hAnsi="Palatino Linotype" w:hint="eastAsia"/>
          <w:noProof/>
        </w:rPr>
        <w:t xml:space="preserve"> </w:t>
      </w:r>
      <w:r w:rsidR="00824BD0">
        <w:rPr>
          <w:rFonts w:ascii="Palatino Linotype" w:eastAsia="仿宋" w:hAnsi="Palatino Linotype" w:hint="eastAsia"/>
          <w:noProof/>
        </w:rPr>
        <w:t>数学科学学院</w:t>
      </w:r>
      <w:r w:rsidR="00824BD0">
        <w:rPr>
          <w:rFonts w:ascii="Palatino Linotype" w:eastAsia="仿宋" w:hAnsi="Palatino Linotype" w:hint="eastAsia"/>
          <w:noProof/>
        </w:rPr>
        <w:t xml:space="preserve"> </w:t>
      </w:r>
      <w:r w:rsidR="00FF6B75" w:rsidRPr="00FF6B75">
        <w:rPr>
          <w:rFonts w:ascii="Palatino Linotype" w:eastAsia="仿宋" w:hAnsi="Palatino Linotype" w:hint="eastAsia"/>
          <w:noProof/>
        </w:rPr>
        <w:t>常微分方程与动力系统组</w:t>
      </w:r>
    </w:p>
    <w:p w14:paraId="66932C35" w14:textId="77777777" w:rsidR="00967C1C" w:rsidRPr="00967C1C" w:rsidRDefault="000110D5" w:rsidP="00967C1C">
      <w:pPr>
        <w:spacing w:beforeLines="100" w:before="312"/>
        <w:rPr>
          <w:rFonts w:ascii="黑体" w:eastAsia="黑体" w:hAnsi="黑体"/>
          <w:b/>
          <w:color w:val="333333"/>
          <w:szCs w:val="21"/>
          <w:shd w:val="clear" w:color="auto" w:fill="FDFDFC"/>
        </w:rPr>
      </w:pPr>
      <w:r w:rsidRPr="00967C1C">
        <w:rPr>
          <w:rFonts w:ascii="黑体" w:eastAsia="黑体" w:hAnsi="黑体" w:hint="eastAsia"/>
          <w:b/>
          <w:color w:val="333333"/>
          <w:szCs w:val="21"/>
          <w:shd w:val="clear" w:color="auto" w:fill="FDFDFC"/>
        </w:rPr>
        <w:t>会议地点：</w:t>
      </w:r>
    </w:p>
    <w:p w14:paraId="5D2917D2" w14:textId="1B1743DD" w:rsidR="000110D5" w:rsidRPr="000110D5" w:rsidRDefault="000110D5" w:rsidP="008974E0">
      <w:pPr>
        <w:spacing w:beforeLines="100" w:before="312" w:line="420" w:lineRule="exact"/>
        <w:rPr>
          <w:rFonts w:ascii="Palatino Linotype" w:eastAsia="仿宋" w:hAnsi="Palatino Linotype" w:hint="eastAsia"/>
          <w:noProof/>
        </w:rPr>
      </w:pPr>
      <w:r>
        <w:rPr>
          <w:rFonts w:ascii="Palatino Linotype" w:eastAsia="仿宋" w:hAnsi="Palatino Linotype" w:hint="eastAsia"/>
          <w:noProof/>
        </w:rPr>
        <w:t>理科群楼</w:t>
      </w:r>
      <w:r>
        <w:rPr>
          <w:rFonts w:ascii="Palatino Linotype" w:eastAsia="仿宋" w:hAnsi="Palatino Linotype" w:hint="eastAsia"/>
          <w:noProof/>
        </w:rPr>
        <w:t xml:space="preserve"> </w:t>
      </w:r>
      <w:r>
        <w:rPr>
          <w:rFonts w:ascii="Palatino Linotype" w:eastAsia="仿宋" w:hAnsi="Palatino Linotype"/>
          <w:noProof/>
        </w:rPr>
        <w:t>6</w:t>
      </w:r>
      <w:r>
        <w:rPr>
          <w:rFonts w:ascii="Palatino Linotype" w:eastAsia="仿宋" w:hAnsi="Palatino Linotype" w:hint="eastAsia"/>
          <w:noProof/>
        </w:rPr>
        <w:t>号楼</w:t>
      </w:r>
      <w:r>
        <w:rPr>
          <w:rFonts w:ascii="Palatino Linotype" w:eastAsia="仿宋" w:hAnsi="Palatino Linotype" w:hint="eastAsia"/>
          <w:noProof/>
        </w:rPr>
        <w:t xml:space="preserve"> </w:t>
      </w:r>
      <w:r>
        <w:rPr>
          <w:rFonts w:ascii="Palatino Linotype" w:eastAsia="仿宋" w:hAnsi="Palatino Linotype"/>
          <w:noProof/>
        </w:rPr>
        <w:t>703</w:t>
      </w:r>
      <w:bookmarkStart w:id="0" w:name="_GoBack"/>
      <w:bookmarkEnd w:id="0"/>
    </w:p>
    <w:p w14:paraId="41CED96E" w14:textId="14546ED1" w:rsidR="00DF073A" w:rsidRDefault="00DF073A" w:rsidP="008974E0">
      <w:pPr>
        <w:spacing w:beforeLines="100" w:before="312"/>
        <w:rPr>
          <w:rFonts w:ascii="黑体" w:eastAsia="黑体" w:hAnsi="黑体"/>
          <w:b/>
          <w:color w:val="333333"/>
          <w:szCs w:val="21"/>
          <w:shd w:val="clear" w:color="auto" w:fill="FDFDFC"/>
        </w:rPr>
      </w:pPr>
      <w:r w:rsidRPr="00C56BEF">
        <w:rPr>
          <w:rFonts w:ascii="黑体" w:eastAsia="黑体" w:hAnsi="黑体" w:hint="eastAsia"/>
          <w:b/>
          <w:color w:val="333333"/>
          <w:szCs w:val="21"/>
          <w:shd w:val="clear" w:color="auto" w:fill="FDFDFC"/>
        </w:rPr>
        <w:t>会议联系人：</w:t>
      </w:r>
    </w:p>
    <w:p w14:paraId="062BF197" w14:textId="4F820837" w:rsidR="00FF6B75" w:rsidRPr="00FF6B75" w:rsidRDefault="00FF6B75" w:rsidP="00FF6B75">
      <w:pPr>
        <w:spacing w:beforeLines="100" w:before="312" w:line="420" w:lineRule="exact"/>
        <w:rPr>
          <w:rFonts w:ascii="Palatino Linotype" w:eastAsia="仿宋" w:hAnsi="Palatino Linotype"/>
          <w:noProof/>
        </w:rPr>
      </w:pPr>
      <w:r>
        <w:rPr>
          <w:rFonts w:ascii="Palatino Linotype" w:eastAsia="仿宋" w:hAnsi="Palatino Linotype" w:hint="eastAsia"/>
          <w:noProof/>
        </w:rPr>
        <w:t>刘博文：</w:t>
      </w:r>
      <w:hyperlink r:id="rId6" w:history="1">
        <w:r w:rsidRPr="003D205F">
          <w:rPr>
            <w:rStyle w:val="a8"/>
            <w:rFonts w:ascii="Palatino Linotype" w:eastAsia="仿宋" w:hAnsi="Palatino Linotype"/>
            <w:noProof/>
          </w:rPr>
          <w:t>bowen.liu@sjtu.edu.cn</w:t>
        </w:r>
      </w:hyperlink>
    </w:p>
    <w:p w14:paraId="7AB570A3" w14:textId="1DAF08D0" w:rsidR="00FF6B75" w:rsidRDefault="00BD4301" w:rsidP="008974E0">
      <w:pPr>
        <w:spacing w:beforeLines="100" w:before="312" w:line="420" w:lineRule="exact"/>
        <w:rPr>
          <w:rFonts w:ascii="Palatino Linotype" w:eastAsia="仿宋" w:hAnsi="Palatino Linotype"/>
          <w:noProof/>
        </w:rPr>
      </w:pPr>
      <w:r w:rsidRPr="00BD4301">
        <w:rPr>
          <w:rFonts w:ascii="Palatino Linotype" w:eastAsia="仿宋" w:hAnsi="Palatino Linotype" w:hint="eastAsia"/>
          <w:noProof/>
        </w:rPr>
        <w:t>王楷植</w:t>
      </w:r>
      <w:r w:rsidR="00DF073A" w:rsidRPr="00BD4301">
        <w:rPr>
          <w:rFonts w:ascii="Palatino Linotype" w:eastAsia="仿宋" w:hAnsi="Palatino Linotype" w:hint="eastAsia"/>
          <w:noProof/>
        </w:rPr>
        <w:t>：</w:t>
      </w:r>
      <w:hyperlink r:id="rId7" w:history="1">
        <w:r w:rsidR="00FA26B2" w:rsidRPr="003D205F">
          <w:rPr>
            <w:rStyle w:val="a8"/>
            <w:rFonts w:ascii="Palatino Linotype" w:eastAsia="仿宋" w:hAnsi="Palatino Linotype" w:hint="eastAsia"/>
            <w:noProof/>
          </w:rPr>
          <w:t>k</w:t>
        </w:r>
        <w:r w:rsidR="00FA26B2" w:rsidRPr="003D205F">
          <w:rPr>
            <w:rStyle w:val="a8"/>
            <w:rFonts w:ascii="Palatino Linotype" w:eastAsia="仿宋" w:hAnsi="Palatino Linotype"/>
            <w:noProof/>
          </w:rPr>
          <w:t>zwang@sjtu.edu.cn</w:t>
        </w:r>
      </w:hyperlink>
    </w:p>
    <w:p w14:paraId="4C3062F3" w14:textId="04470826" w:rsidR="00CC3309" w:rsidRDefault="004568F5" w:rsidP="008974E0">
      <w:pPr>
        <w:spacing w:beforeLines="100" w:before="312"/>
        <w:rPr>
          <w:rFonts w:ascii="黑体" w:eastAsia="黑体" w:hAnsi="黑体"/>
          <w:b/>
          <w:color w:val="333333"/>
          <w:szCs w:val="21"/>
          <w:shd w:val="clear" w:color="auto" w:fill="FDFDFC"/>
        </w:rPr>
      </w:pPr>
      <w:r w:rsidRPr="00C56BEF">
        <w:rPr>
          <w:rFonts w:ascii="黑体" w:eastAsia="黑体" w:hAnsi="黑体" w:hint="eastAsia"/>
          <w:b/>
          <w:color w:val="333333"/>
          <w:szCs w:val="21"/>
          <w:shd w:val="clear" w:color="auto" w:fill="FDFDFC"/>
        </w:rPr>
        <w:t>报告安排：</w:t>
      </w:r>
    </w:p>
    <w:p w14:paraId="341045CA" w14:textId="77777777" w:rsidR="00C56BEF" w:rsidRPr="00C56BEF" w:rsidRDefault="00C56BEF" w:rsidP="00C56BEF">
      <w:pPr>
        <w:spacing w:beforeLines="50" w:before="156"/>
        <w:rPr>
          <w:rFonts w:ascii="黑体" w:eastAsia="黑体" w:hAnsi="黑体"/>
          <w:b/>
          <w:color w:val="333333"/>
          <w:szCs w:val="21"/>
          <w:shd w:val="clear" w:color="auto" w:fill="FDFDFC"/>
        </w:rPr>
      </w:pPr>
    </w:p>
    <w:tbl>
      <w:tblPr>
        <w:tblStyle w:val="a9"/>
        <w:tblW w:w="0" w:type="auto"/>
        <w:tblLook w:val="04A0" w:firstRow="1" w:lastRow="0" w:firstColumn="1" w:lastColumn="0" w:noHBand="0" w:noVBand="1"/>
      </w:tblPr>
      <w:tblGrid>
        <w:gridCol w:w="1838"/>
        <w:gridCol w:w="992"/>
        <w:gridCol w:w="5466"/>
      </w:tblGrid>
      <w:tr w:rsidR="004568F5" w:rsidRPr="00BD4301" w14:paraId="5E2B428E" w14:textId="77777777" w:rsidTr="00CC3309">
        <w:tc>
          <w:tcPr>
            <w:tcW w:w="1838" w:type="dxa"/>
          </w:tcPr>
          <w:p w14:paraId="7750E42F" w14:textId="77777777" w:rsidR="004568F5" w:rsidRPr="00BD4301" w:rsidRDefault="004568F5" w:rsidP="00CC3309">
            <w:pPr>
              <w:rPr>
                <w:rFonts w:ascii="Palatino Linotype" w:eastAsia="仿宋" w:hAnsi="Palatino Linotype"/>
                <w:color w:val="333333"/>
                <w:szCs w:val="21"/>
                <w:shd w:val="clear" w:color="auto" w:fill="FDFDFC"/>
              </w:rPr>
            </w:pPr>
            <w:r w:rsidRPr="00BD4301">
              <w:rPr>
                <w:rFonts w:ascii="Palatino Linotype" w:eastAsia="仿宋" w:hAnsi="Palatino Linotype" w:hint="eastAsia"/>
                <w:color w:val="333333"/>
                <w:szCs w:val="21"/>
                <w:shd w:val="clear" w:color="auto" w:fill="FDFDFC"/>
              </w:rPr>
              <w:t>报告时间</w:t>
            </w:r>
          </w:p>
        </w:tc>
        <w:tc>
          <w:tcPr>
            <w:tcW w:w="992" w:type="dxa"/>
          </w:tcPr>
          <w:p w14:paraId="754ECC18" w14:textId="77777777" w:rsidR="004568F5" w:rsidRPr="00BD4301" w:rsidRDefault="004568F5" w:rsidP="00DF073A">
            <w:pPr>
              <w:rPr>
                <w:rFonts w:ascii="Palatino Linotype" w:eastAsia="仿宋" w:hAnsi="Palatino Linotype"/>
                <w:color w:val="333333"/>
                <w:szCs w:val="21"/>
                <w:shd w:val="clear" w:color="auto" w:fill="FDFDFC"/>
              </w:rPr>
            </w:pPr>
            <w:r w:rsidRPr="00BD4301">
              <w:rPr>
                <w:rFonts w:ascii="Palatino Linotype" w:eastAsia="仿宋" w:hAnsi="Palatino Linotype" w:hint="eastAsia"/>
                <w:color w:val="333333"/>
                <w:szCs w:val="21"/>
                <w:shd w:val="clear" w:color="auto" w:fill="FDFDFC"/>
              </w:rPr>
              <w:t>报告人</w:t>
            </w:r>
          </w:p>
        </w:tc>
        <w:tc>
          <w:tcPr>
            <w:tcW w:w="5466" w:type="dxa"/>
          </w:tcPr>
          <w:p w14:paraId="6AF899A5" w14:textId="77777777" w:rsidR="004568F5" w:rsidRPr="00BD4301" w:rsidRDefault="004568F5" w:rsidP="00DF073A">
            <w:pPr>
              <w:rPr>
                <w:rFonts w:ascii="Palatino Linotype" w:eastAsia="仿宋" w:hAnsi="Palatino Linotype"/>
                <w:color w:val="333333"/>
                <w:szCs w:val="21"/>
                <w:shd w:val="clear" w:color="auto" w:fill="FDFDFC"/>
              </w:rPr>
            </w:pPr>
            <w:r w:rsidRPr="00BD4301">
              <w:rPr>
                <w:rFonts w:ascii="Palatino Linotype" w:eastAsia="仿宋" w:hAnsi="Palatino Linotype" w:hint="eastAsia"/>
                <w:color w:val="333333"/>
                <w:szCs w:val="21"/>
                <w:shd w:val="clear" w:color="auto" w:fill="FDFDFC"/>
              </w:rPr>
              <w:t>报告题目</w:t>
            </w:r>
          </w:p>
        </w:tc>
      </w:tr>
      <w:tr w:rsidR="004568F5" w:rsidRPr="00BD4301" w14:paraId="0766C91F" w14:textId="77777777" w:rsidTr="00CC3309">
        <w:tc>
          <w:tcPr>
            <w:tcW w:w="1838" w:type="dxa"/>
          </w:tcPr>
          <w:p w14:paraId="3CA525EA" w14:textId="3ED3BF89" w:rsidR="004568F5" w:rsidRPr="00BD4301" w:rsidRDefault="008974E0" w:rsidP="00DF073A">
            <w:pPr>
              <w:rPr>
                <w:rFonts w:ascii="Palatino Linotype" w:eastAsia="仿宋" w:hAnsi="Palatino Linotype"/>
                <w:color w:val="333333"/>
                <w:sz w:val="18"/>
                <w:szCs w:val="18"/>
                <w:shd w:val="clear" w:color="auto" w:fill="FDFDFC"/>
              </w:rPr>
            </w:pPr>
            <w:r>
              <w:rPr>
                <w:rFonts w:ascii="Palatino Linotype" w:eastAsia="仿宋" w:hAnsi="Palatino Linotype"/>
                <w:color w:val="333333"/>
                <w:shd w:val="clear" w:color="auto" w:fill="FDFDFC"/>
              </w:rPr>
              <w:t>0</w:t>
            </w:r>
            <w:r w:rsidR="00710A3A" w:rsidRPr="008974E0">
              <w:rPr>
                <w:rFonts w:ascii="Palatino Linotype" w:eastAsia="仿宋" w:hAnsi="Palatino Linotype"/>
                <w:color w:val="333333"/>
                <w:shd w:val="clear" w:color="auto" w:fill="FDFDFC"/>
              </w:rPr>
              <w:t>9</w:t>
            </w:r>
            <w:r w:rsidR="004568F5" w:rsidRPr="008974E0">
              <w:rPr>
                <w:rFonts w:ascii="Palatino Linotype" w:eastAsia="仿宋" w:hAnsi="Palatino Linotype" w:hint="eastAsia"/>
                <w:color w:val="333333"/>
                <w:shd w:val="clear" w:color="auto" w:fill="FDFDFC"/>
              </w:rPr>
              <w:t>:</w:t>
            </w:r>
            <w:r w:rsidR="00264C99" w:rsidRPr="008974E0">
              <w:rPr>
                <w:rFonts w:ascii="Palatino Linotype" w:eastAsia="仿宋" w:hAnsi="Palatino Linotype"/>
                <w:color w:val="333333"/>
                <w:shd w:val="clear" w:color="auto" w:fill="FDFDFC"/>
              </w:rPr>
              <w:t>00</w:t>
            </w:r>
            <w:r>
              <w:rPr>
                <w:rFonts w:ascii="Palatino Linotype" w:eastAsia="仿宋" w:hAnsi="Palatino Linotype"/>
                <w:color w:val="333333"/>
                <w:shd w:val="clear" w:color="auto" w:fill="FDFDFC"/>
              </w:rPr>
              <w:t>-</w:t>
            </w:r>
            <w:r w:rsidR="004568F5" w:rsidRPr="008974E0">
              <w:rPr>
                <w:rFonts w:ascii="Palatino Linotype" w:eastAsia="仿宋" w:hAnsi="Palatino Linotype" w:hint="eastAsia"/>
                <w:color w:val="333333"/>
                <w:shd w:val="clear" w:color="auto" w:fill="FDFDFC"/>
              </w:rPr>
              <w:t>-1</w:t>
            </w:r>
            <w:r w:rsidR="00710A3A" w:rsidRPr="008974E0">
              <w:rPr>
                <w:rFonts w:ascii="Palatino Linotype" w:eastAsia="仿宋" w:hAnsi="Palatino Linotype"/>
                <w:color w:val="333333"/>
                <w:shd w:val="clear" w:color="auto" w:fill="FDFDFC"/>
              </w:rPr>
              <w:t>0</w:t>
            </w:r>
            <w:r w:rsidR="004568F5" w:rsidRPr="008974E0">
              <w:rPr>
                <w:rFonts w:ascii="Palatino Linotype" w:eastAsia="仿宋" w:hAnsi="Palatino Linotype" w:hint="eastAsia"/>
                <w:color w:val="333333"/>
                <w:shd w:val="clear" w:color="auto" w:fill="FDFDFC"/>
              </w:rPr>
              <w:t>:</w:t>
            </w:r>
            <w:r w:rsidR="00264C99" w:rsidRPr="008974E0">
              <w:rPr>
                <w:rFonts w:ascii="Palatino Linotype" w:eastAsia="仿宋" w:hAnsi="Palatino Linotype"/>
                <w:color w:val="333333"/>
                <w:shd w:val="clear" w:color="auto" w:fill="FDFDFC"/>
              </w:rPr>
              <w:t>00</w:t>
            </w:r>
          </w:p>
        </w:tc>
        <w:tc>
          <w:tcPr>
            <w:tcW w:w="992" w:type="dxa"/>
          </w:tcPr>
          <w:p w14:paraId="26AC642A" w14:textId="068026ED" w:rsidR="004568F5" w:rsidRPr="00BD4301" w:rsidRDefault="00710A3A" w:rsidP="004E5A00">
            <w:pPr>
              <w:textAlignment w:val="center"/>
              <w:rPr>
                <w:rFonts w:ascii="Palatino Linotype" w:eastAsia="仿宋" w:hAnsi="Palatino Linotype"/>
                <w:color w:val="333333"/>
                <w:szCs w:val="21"/>
                <w:shd w:val="clear" w:color="auto" w:fill="FDFDFC"/>
              </w:rPr>
            </w:pPr>
            <w:r w:rsidRPr="00BD4301">
              <w:rPr>
                <w:rFonts w:ascii="Palatino Linotype" w:eastAsia="仿宋" w:hAnsi="Palatino Linotype"/>
                <w:color w:val="333333"/>
                <w:shd w:val="clear" w:color="auto" w:fill="FDFDFC"/>
              </w:rPr>
              <w:t>余国巍</w:t>
            </w:r>
          </w:p>
        </w:tc>
        <w:tc>
          <w:tcPr>
            <w:tcW w:w="5466" w:type="dxa"/>
          </w:tcPr>
          <w:p w14:paraId="3E8B7726" w14:textId="04D70605" w:rsidR="004568F5" w:rsidRPr="00BD4301" w:rsidRDefault="00710A3A" w:rsidP="00264C99">
            <w:pPr>
              <w:rPr>
                <w:rFonts w:ascii="Palatino Linotype" w:eastAsia="仿宋" w:hAnsi="Palatino Linotype"/>
                <w:color w:val="000000"/>
                <w:sz w:val="21"/>
                <w:szCs w:val="21"/>
              </w:rPr>
            </w:pPr>
            <w:r w:rsidRPr="00BD4301">
              <w:rPr>
                <w:rFonts w:ascii="Palatino Linotype" w:eastAsia="仿宋" w:hAnsi="Palatino Linotype"/>
                <w:color w:val="000000"/>
                <w:sz w:val="21"/>
                <w:szCs w:val="21"/>
              </w:rPr>
              <w:t>A Premier Study of the Hyperbolic Solutions of Newtonian n-Body Problem</w:t>
            </w:r>
          </w:p>
        </w:tc>
      </w:tr>
      <w:tr w:rsidR="004568F5" w:rsidRPr="00BD4301" w14:paraId="7F04A194" w14:textId="77777777" w:rsidTr="00CC3309">
        <w:tc>
          <w:tcPr>
            <w:tcW w:w="1838" w:type="dxa"/>
          </w:tcPr>
          <w:p w14:paraId="0D3E5559" w14:textId="0B6C9500" w:rsidR="004568F5" w:rsidRPr="00BD4301" w:rsidRDefault="004568F5" w:rsidP="00DF073A">
            <w:pPr>
              <w:rPr>
                <w:rFonts w:ascii="Palatino Linotype" w:eastAsia="仿宋" w:hAnsi="Palatino Linotype"/>
                <w:b/>
                <w:color w:val="333333"/>
                <w:szCs w:val="21"/>
                <w:u w:val="single"/>
                <w:shd w:val="clear" w:color="auto" w:fill="FDFDFC"/>
              </w:rPr>
            </w:pPr>
            <w:r w:rsidRPr="008974E0">
              <w:rPr>
                <w:rFonts w:ascii="Palatino Linotype" w:eastAsia="仿宋" w:hAnsi="Palatino Linotype" w:hint="eastAsia"/>
                <w:color w:val="333333"/>
                <w:shd w:val="clear" w:color="auto" w:fill="FDFDFC"/>
              </w:rPr>
              <w:t>1</w:t>
            </w:r>
            <w:r w:rsidR="00710A3A" w:rsidRPr="008974E0">
              <w:rPr>
                <w:rFonts w:ascii="Palatino Linotype" w:eastAsia="仿宋" w:hAnsi="Palatino Linotype"/>
                <w:color w:val="333333"/>
                <w:shd w:val="clear" w:color="auto" w:fill="FDFDFC"/>
              </w:rPr>
              <w:t>0</w:t>
            </w:r>
            <w:r w:rsidRPr="008974E0">
              <w:rPr>
                <w:rFonts w:ascii="Palatino Linotype" w:eastAsia="仿宋" w:hAnsi="Palatino Linotype" w:hint="eastAsia"/>
                <w:color w:val="333333"/>
                <w:shd w:val="clear" w:color="auto" w:fill="FDFDFC"/>
              </w:rPr>
              <w:t>:</w:t>
            </w:r>
            <w:r w:rsidR="00710A3A" w:rsidRPr="008974E0">
              <w:rPr>
                <w:rFonts w:ascii="Palatino Linotype" w:eastAsia="仿宋" w:hAnsi="Palatino Linotype"/>
                <w:color w:val="333333"/>
                <w:shd w:val="clear" w:color="auto" w:fill="FDFDFC"/>
              </w:rPr>
              <w:t>1</w:t>
            </w:r>
            <w:r w:rsidR="00AA08C4">
              <w:rPr>
                <w:rFonts w:ascii="Palatino Linotype" w:eastAsia="仿宋" w:hAnsi="Palatino Linotype"/>
                <w:color w:val="333333"/>
                <w:shd w:val="clear" w:color="auto" w:fill="FDFDFC"/>
              </w:rPr>
              <w:t>0</w:t>
            </w:r>
            <w:r w:rsidRPr="008974E0">
              <w:rPr>
                <w:rFonts w:ascii="Palatino Linotype" w:eastAsia="仿宋" w:hAnsi="Palatino Linotype" w:hint="eastAsia"/>
                <w:color w:val="333333"/>
                <w:shd w:val="clear" w:color="auto" w:fill="FDFDFC"/>
              </w:rPr>
              <w:t>-</w:t>
            </w:r>
            <w:r w:rsidR="008974E0">
              <w:rPr>
                <w:rFonts w:ascii="Palatino Linotype" w:eastAsia="仿宋" w:hAnsi="Palatino Linotype"/>
                <w:color w:val="333333"/>
                <w:shd w:val="clear" w:color="auto" w:fill="FDFDFC"/>
              </w:rPr>
              <w:t>-</w:t>
            </w:r>
            <w:r w:rsidRPr="008974E0">
              <w:rPr>
                <w:rFonts w:ascii="Palatino Linotype" w:eastAsia="仿宋" w:hAnsi="Palatino Linotype" w:hint="eastAsia"/>
                <w:color w:val="333333"/>
                <w:shd w:val="clear" w:color="auto" w:fill="FDFDFC"/>
              </w:rPr>
              <w:t>1</w:t>
            </w:r>
            <w:r w:rsidR="00710A3A" w:rsidRPr="008974E0">
              <w:rPr>
                <w:rFonts w:ascii="Palatino Linotype" w:eastAsia="仿宋" w:hAnsi="Palatino Linotype"/>
                <w:color w:val="333333"/>
                <w:shd w:val="clear" w:color="auto" w:fill="FDFDFC"/>
              </w:rPr>
              <w:t>1</w:t>
            </w:r>
            <w:r w:rsidRPr="008974E0">
              <w:rPr>
                <w:rFonts w:ascii="Palatino Linotype" w:eastAsia="仿宋" w:hAnsi="Palatino Linotype" w:hint="eastAsia"/>
                <w:color w:val="333333"/>
                <w:shd w:val="clear" w:color="auto" w:fill="FDFDFC"/>
              </w:rPr>
              <w:t>:</w:t>
            </w:r>
            <w:r w:rsidR="00710A3A" w:rsidRPr="008974E0">
              <w:rPr>
                <w:rFonts w:ascii="Palatino Linotype" w:eastAsia="仿宋" w:hAnsi="Palatino Linotype"/>
                <w:color w:val="333333"/>
                <w:shd w:val="clear" w:color="auto" w:fill="FDFDFC"/>
              </w:rPr>
              <w:t>1</w:t>
            </w:r>
            <w:r w:rsidR="008974E0">
              <w:rPr>
                <w:rFonts w:ascii="Palatino Linotype" w:eastAsia="仿宋" w:hAnsi="Palatino Linotype"/>
                <w:color w:val="333333"/>
                <w:shd w:val="clear" w:color="auto" w:fill="FDFDFC"/>
              </w:rPr>
              <w:t>0</w:t>
            </w:r>
          </w:p>
        </w:tc>
        <w:tc>
          <w:tcPr>
            <w:tcW w:w="992" w:type="dxa"/>
          </w:tcPr>
          <w:p w14:paraId="2B5CFBD1" w14:textId="369631E4" w:rsidR="004568F5" w:rsidRPr="00BD4301" w:rsidRDefault="00710A3A" w:rsidP="004E5A00">
            <w:pPr>
              <w:textAlignment w:val="center"/>
              <w:rPr>
                <w:rFonts w:ascii="Palatino Linotype" w:eastAsia="仿宋" w:hAnsi="Palatino Linotype"/>
                <w:color w:val="333333"/>
                <w:szCs w:val="21"/>
                <w:shd w:val="clear" w:color="auto" w:fill="FDFDFC"/>
              </w:rPr>
            </w:pPr>
            <w:r w:rsidRPr="00BD4301">
              <w:rPr>
                <w:rFonts w:ascii="Palatino Linotype" w:eastAsia="仿宋" w:hAnsi="Palatino Linotype"/>
                <w:color w:val="333333"/>
                <w:szCs w:val="21"/>
                <w:shd w:val="clear" w:color="auto" w:fill="FDFDFC"/>
              </w:rPr>
              <w:t>张静</w:t>
            </w:r>
          </w:p>
        </w:tc>
        <w:tc>
          <w:tcPr>
            <w:tcW w:w="5466" w:type="dxa"/>
          </w:tcPr>
          <w:p w14:paraId="29355B84" w14:textId="65C88CD6" w:rsidR="004568F5" w:rsidRPr="00BD4301" w:rsidRDefault="00710A3A" w:rsidP="002462A0">
            <w:pPr>
              <w:pStyle w:val="a7"/>
              <w:rPr>
                <w:rFonts w:ascii="Palatino Linotype" w:eastAsia="仿宋" w:hAnsi="Palatino Linotype" w:cs="Courier New"/>
              </w:rPr>
            </w:pPr>
            <w:r w:rsidRPr="00BD4301">
              <w:rPr>
                <w:rFonts w:ascii="Palatino Linotype" w:eastAsia="仿宋" w:hAnsi="Palatino Linotype"/>
                <w:noProof/>
                <w:sz w:val="21"/>
                <w:szCs w:val="21"/>
              </w:rPr>
              <w:t xml:space="preserve">Long time stability of Hamiltonian DNLS equations without potential </w:t>
            </w:r>
          </w:p>
        </w:tc>
      </w:tr>
    </w:tbl>
    <w:p w14:paraId="6FB7A7AB" w14:textId="77777777" w:rsidR="004568F5" w:rsidRDefault="004568F5" w:rsidP="00DF073A">
      <w:pPr>
        <w:rPr>
          <w:rFonts w:ascii="Courier New" w:hAnsi="Courier New"/>
          <w:b/>
          <w:color w:val="333333"/>
          <w:szCs w:val="21"/>
          <w:u w:val="single"/>
          <w:shd w:val="clear" w:color="auto" w:fill="FDFDFC"/>
        </w:rPr>
      </w:pPr>
    </w:p>
    <w:p w14:paraId="73A84387" w14:textId="77777777" w:rsidR="004568F5" w:rsidRDefault="004568F5" w:rsidP="00DF073A">
      <w:pPr>
        <w:rPr>
          <w:rFonts w:ascii="Courier New" w:hAnsi="Courier New"/>
          <w:b/>
          <w:color w:val="333333"/>
          <w:szCs w:val="21"/>
          <w:u w:val="single"/>
          <w:shd w:val="clear" w:color="auto" w:fill="FDFDFC"/>
        </w:rPr>
      </w:pPr>
    </w:p>
    <w:p w14:paraId="19338E5A" w14:textId="0E9B01B7" w:rsidR="004568F5" w:rsidRDefault="004568F5" w:rsidP="004568F5">
      <w:pPr>
        <w:rPr>
          <w:rFonts w:ascii="Courier New" w:hAnsi="Courier New"/>
          <w:b/>
          <w:color w:val="333333"/>
          <w:szCs w:val="21"/>
          <w:u w:val="single"/>
          <w:shd w:val="clear" w:color="auto" w:fill="FDFDFC"/>
        </w:rPr>
      </w:pPr>
    </w:p>
    <w:p w14:paraId="6B9D7683" w14:textId="12D85FCD" w:rsidR="00710A3A" w:rsidRDefault="00710A3A" w:rsidP="004568F5">
      <w:pPr>
        <w:rPr>
          <w:rFonts w:ascii="Courier New" w:hAnsi="Courier New"/>
          <w:b/>
          <w:color w:val="333333"/>
          <w:szCs w:val="21"/>
          <w:u w:val="single"/>
          <w:shd w:val="clear" w:color="auto" w:fill="FDFDFC"/>
        </w:rPr>
      </w:pPr>
    </w:p>
    <w:p w14:paraId="11DFF7A5" w14:textId="582C22F2" w:rsidR="00710A3A" w:rsidRDefault="00710A3A" w:rsidP="004568F5">
      <w:pPr>
        <w:rPr>
          <w:rFonts w:ascii="Courier New" w:hAnsi="Courier New"/>
          <w:b/>
          <w:color w:val="333333"/>
          <w:szCs w:val="21"/>
          <w:u w:val="single"/>
          <w:shd w:val="clear" w:color="auto" w:fill="FDFDFC"/>
        </w:rPr>
      </w:pPr>
    </w:p>
    <w:p w14:paraId="30458BFC" w14:textId="771815DD" w:rsidR="00710A3A" w:rsidRDefault="00710A3A" w:rsidP="004568F5">
      <w:pPr>
        <w:rPr>
          <w:rFonts w:ascii="Courier New" w:hAnsi="Courier New"/>
          <w:b/>
          <w:color w:val="333333"/>
          <w:szCs w:val="21"/>
          <w:u w:val="single"/>
          <w:shd w:val="clear" w:color="auto" w:fill="FDFDFC"/>
        </w:rPr>
      </w:pPr>
    </w:p>
    <w:p w14:paraId="720BBEE3" w14:textId="47A6F131" w:rsidR="00710A3A" w:rsidRDefault="00710A3A" w:rsidP="004568F5">
      <w:pPr>
        <w:rPr>
          <w:rFonts w:ascii="Courier New" w:hAnsi="Courier New"/>
          <w:b/>
          <w:color w:val="333333"/>
          <w:szCs w:val="21"/>
          <w:u w:val="single"/>
          <w:shd w:val="clear" w:color="auto" w:fill="FDFDFC"/>
        </w:rPr>
      </w:pPr>
    </w:p>
    <w:p w14:paraId="6A7FBFD6" w14:textId="41EF692E" w:rsidR="00710A3A" w:rsidRDefault="00710A3A" w:rsidP="004568F5">
      <w:pPr>
        <w:rPr>
          <w:rFonts w:ascii="Courier New" w:hAnsi="Courier New"/>
          <w:b/>
          <w:color w:val="333333"/>
          <w:szCs w:val="21"/>
          <w:u w:val="single"/>
          <w:shd w:val="clear" w:color="auto" w:fill="FDFDFC"/>
        </w:rPr>
      </w:pPr>
    </w:p>
    <w:p w14:paraId="18A2EDE5" w14:textId="3D8D180C" w:rsidR="00710A3A" w:rsidRDefault="00710A3A" w:rsidP="004568F5">
      <w:pPr>
        <w:rPr>
          <w:rFonts w:ascii="Courier New" w:hAnsi="Courier New"/>
          <w:b/>
          <w:color w:val="333333"/>
          <w:szCs w:val="21"/>
          <w:u w:val="single"/>
          <w:shd w:val="clear" w:color="auto" w:fill="FDFDFC"/>
        </w:rPr>
      </w:pPr>
    </w:p>
    <w:p w14:paraId="530DE6FB" w14:textId="77777777" w:rsidR="0076076B" w:rsidRDefault="0076076B" w:rsidP="004568F5">
      <w:pPr>
        <w:rPr>
          <w:rFonts w:ascii="Courier New" w:hAnsi="Courier New"/>
          <w:b/>
          <w:color w:val="333333"/>
          <w:szCs w:val="21"/>
          <w:u w:val="single"/>
          <w:shd w:val="clear" w:color="auto" w:fill="FDFDFC"/>
        </w:rPr>
      </w:pPr>
    </w:p>
    <w:p w14:paraId="0A3D4F87" w14:textId="2050B3C9" w:rsidR="004568F5" w:rsidRPr="00C56BEF" w:rsidRDefault="004568F5" w:rsidP="004568F5">
      <w:pPr>
        <w:rPr>
          <w:rFonts w:ascii="Courier New" w:hAnsi="Courier New"/>
          <w:b/>
          <w:color w:val="333333"/>
          <w:szCs w:val="21"/>
          <w:shd w:val="clear" w:color="auto" w:fill="FDFDFC"/>
        </w:rPr>
      </w:pPr>
      <w:r w:rsidRPr="00C56BEF">
        <w:rPr>
          <w:rFonts w:ascii="黑体" w:eastAsia="黑体" w:hAnsi="黑体" w:hint="eastAsia"/>
          <w:b/>
          <w:color w:val="333333"/>
          <w:szCs w:val="21"/>
          <w:shd w:val="clear" w:color="auto" w:fill="FDFDFC"/>
        </w:rPr>
        <w:t>报告</w:t>
      </w:r>
      <w:r w:rsidR="00595DE9" w:rsidRPr="00C56BEF">
        <w:rPr>
          <w:rFonts w:ascii="黑体" w:eastAsia="黑体" w:hAnsi="黑体" w:hint="eastAsia"/>
          <w:b/>
          <w:color w:val="333333"/>
          <w:szCs w:val="21"/>
          <w:shd w:val="clear" w:color="auto" w:fill="FDFDFC"/>
        </w:rPr>
        <w:t>内容</w:t>
      </w:r>
      <w:r w:rsidRPr="00C56BEF">
        <w:rPr>
          <w:rFonts w:ascii="Courier New" w:hAnsi="Courier New" w:hint="eastAsia"/>
          <w:b/>
          <w:color w:val="333333"/>
          <w:szCs w:val="21"/>
          <w:shd w:val="clear" w:color="auto" w:fill="FDFDFC"/>
        </w:rPr>
        <w:t>：</w:t>
      </w:r>
    </w:p>
    <w:p w14:paraId="5CA35FEF" w14:textId="738F7891" w:rsidR="00741B9F" w:rsidRPr="00BD4301" w:rsidRDefault="00741B9F" w:rsidP="00BD4301">
      <w:pPr>
        <w:rPr>
          <w:noProof/>
        </w:rPr>
      </w:pPr>
      <w:r>
        <w:rPr>
          <w:rFonts w:hint="eastAsia"/>
          <w:noProof/>
        </w:rPr>
        <w:t>_</w:t>
      </w:r>
      <w:r>
        <w:rPr>
          <w:noProof/>
        </w:rPr>
        <w:t>____________________________________________________________________</w:t>
      </w:r>
    </w:p>
    <w:p w14:paraId="6C0EBD52" w14:textId="62114FA8" w:rsidR="00BD4301" w:rsidRPr="00BD4301" w:rsidRDefault="00710A3A" w:rsidP="00BD4301">
      <w:pPr>
        <w:spacing w:beforeLines="50" w:before="156"/>
        <w:jc w:val="center"/>
        <w:rPr>
          <w:rFonts w:ascii="Palatino Linotype" w:eastAsia="仿宋" w:hAnsi="Palatino Linotype"/>
          <w:color w:val="000000"/>
          <w:sz w:val="21"/>
          <w:szCs w:val="21"/>
        </w:rPr>
      </w:pPr>
      <w:r w:rsidRPr="00BD4301">
        <w:rPr>
          <w:rFonts w:ascii="Palatino Linotype" w:eastAsia="仿宋" w:hAnsi="Palatino Linotype"/>
          <w:color w:val="000000"/>
          <w:sz w:val="21"/>
          <w:szCs w:val="21"/>
        </w:rPr>
        <w:t>A Premier Study of the Hyperbolic Solutions of Newtonian n-Body Problem</w:t>
      </w:r>
    </w:p>
    <w:p w14:paraId="349ADC58" w14:textId="158148D1" w:rsidR="00710A3A" w:rsidRPr="00BD4301" w:rsidRDefault="00710A3A" w:rsidP="00BD4301">
      <w:pPr>
        <w:spacing w:beforeLines="50" w:before="156"/>
        <w:jc w:val="center"/>
        <w:rPr>
          <w:rFonts w:ascii="Palatino Linotype" w:eastAsia="仿宋" w:hAnsi="Palatino Linotype"/>
          <w:color w:val="000000"/>
          <w:sz w:val="21"/>
          <w:szCs w:val="21"/>
        </w:rPr>
      </w:pPr>
      <w:r w:rsidRPr="00BD4301">
        <w:rPr>
          <w:rFonts w:ascii="Palatino Linotype" w:eastAsia="仿宋" w:hAnsi="Palatino Linotype"/>
          <w:color w:val="000000"/>
          <w:sz w:val="21"/>
          <w:szCs w:val="21"/>
        </w:rPr>
        <w:t>余国巍</w:t>
      </w:r>
    </w:p>
    <w:p w14:paraId="0CD04CC2" w14:textId="2D03AE54" w:rsidR="00710A3A" w:rsidRPr="00BD4301" w:rsidRDefault="00710A3A" w:rsidP="00BD4301">
      <w:pPr>
        <w:spacing w:beforeLines="50" w:before="156"/>
        <w:jc w:val="center"/>
        <w:rPr>
          <w:rFonts w:ascii="Palatino Linotype" w:eastAsia="仿宋" w:hAnsi="Palatino Linotype"/>
          <w:color w:val="000000"/>
          <w:sz w:val="21"/>
          <w:szCs w:val="21"/>
        </w:rPr>
      </w:pPr>
      <w:r w:rsidRPr="00BD4301">
        <w:rPr>
          <w:rFonts w:ascii="Palatino Linotype" w:eastAsia="仿宋" w:hAnsi="Palatino Linotype"/>
          <w:color w:val="000000"/>
          <w:sz w:val="21"/>
          <w:szCs w:val="21"/>
        </w:rPr>
        <w:t>南开大学</w:t>
      </w:r>
    </w:p>
    <w:p w14:paraId="2E1D77AF" w14:textId="01078DC0" w:rsidR="00710A3A" w:rsidRPr="00BD4301" w:rsidRDefault="00710A3A" w:rsidP="00BD4301">
      <w:pPr>
        <w:spacing w:beforeLines="50" w:before="156"/>
        <w:jc w:val="both"/>
        <w:rPr>
          <w:rFonts w:ascii="Palatino Linotype" w:eastAsia="仿宋" w:hAnsi="Palatino Linotype"/>
          <w:color w:val="000000"/>
          <w:sz w:val="21"/>
          <w:szCs w:val="21"/>
        </w:rPr>
      </w:pPr>
      <w:r w:rsidRPr="00BD4301">
        <w:rPr>
          <w:rFonts w:ascii="Palatino Linotype" w:eastAsia="仿宋" w:hAnsi="Palatino Linotype"/>
          <w:color w:val="000000"/>
          <w:sz w:val="21"/>
          <w:szCs w:val="21"/>
        </w:rPr>
        <w:t xml:space="preserve">In the Newtonian n-body problem, the hyperbolic solutions are those all mutual distances between the masses tend to infinity with nonzero speed as time goes to negative or positive infinity. By using a variation of the McGehee coordinates, we show these solutions form the stable or unstable manifolds of some equilibria at infinity. This allows us to give a new proof of </w:t>
      </w:r>
      <w:proofErr w:type="spellStart"/>
      <w:r w:rsidRPr="00BD4301">
        <w:rPr>
          <w:rFonts w:ascii="Palatino Linotype" w:eastAsia="仿宋" w:hAnsi="Palatino Linotype"/>
          <w:color w:val="000000"/>
          <w:sz w:val="21"/>
          <w:szCs w:val="21"/>
        </w:rPr>
        <w:t>Chazy's</w:t>
      </w:r>
      <w:proofErr w:type="spellEnd"/>
      <w:r w:rsidRPr="00BD4301">
        <w:rPr>
          <w:rFonts w:ascii="Palatino Linotype" w:eastAsia="仿宋" w:hAnsi="Palatino Linotype"/>
          <w:color w:val="000000"/>
          <w:sz w:val="21"/>
          <w:szCs w:val="21"/>
        </w:rPr>
        <w:t xml:space="preserve"> classical asymptotic formulas for these solutions. </w:t>
      </w:r>
    </w:p>
    <w:p w14:paraId="76CFFA26" w14:textId="1BD03D0B" w:rsidR="00741B9F" w:rsidRPr="00BD4301" w:rsidRDefault="00710A3A" w:rsidP="00BD4301">
      <w:pPr>
        <w:spacing w:beforeLines="50" w:before="156"/>
        <w:ind w:firstLine="420"/>
        <w:jc w:val="both"/>
        <w:rPr>
          <w:rFonts w:ascii="Palatino Linotype" w:eastAsia="仿宋" w:hAnsi="Palatino Linotype"/>
          <w:noProof/>
          <w:sz w:val="21"/>
          <w:szCs w:val="21"/>
        </w:rPr>
      </w:pPr>
      <w:r w:rsidRPr="00BD4301">
        <w:rPr>
          <w:rFonts w:ascii="Palatino Linotype" w:eastAsia="仿宋" w:hAnsi="Palatino Linotype"/>
          <w:color w:val="000000"/>
          <w:sz w:val="21"/>
          <w:szCs w:val="21"/>
        </w:rPr>
        <w:t xml:space="preserve">In the second part of the talk we will consider bi-hyperbolic solutions, which means solutions that are hyperbolic in both forward and backward time. We will discuss the possible pairs of equilibria at infinity that are connected by a given bi-hyperbolic solution. This is a joint work with Duignan, </w:t>
      </w:r>
      <w:proofErr w:type="spellStart"/>
      <w:r w:rsidRPr="00BD4301">
        <w:rPr>
          <w:rFonts w:ascii="Palatino Linotype" w:eastAsia="仿宋" w:hAnsi="Palatino Linotype"/>
          <w:color w:val="000000"/>
          <w:sz w:val="21"/>
          <w:szCs w:val="21"/>
        </w:rPr>
        <w:t>Moeckel</w:t>
      </w:r>
      <w:proofErr w:type="spellEnd"/>
      <w:r w:rsidRPr="00BD4301">
        <w:rPr>
          <w:rFonts w:ascii="Palatino Linotype" w:eastAsia="仿宋" w:hAnsi="Palatino Linotype"/>
          <w:color w:val="000000"/>
          <w:sz w:val="21"/>
          <w:szCs w:val="21"/>
        </w:rPr>
        <w:t xml:space="preserve"> and Montgomery.</w:t>
      </w:r>
      <w:r w:rsidR="002462A0" w:rsidRPr="00BD4301">
        <w:rPr>
          <w:rFonts w:ascii="Palatino Linotype" w:eastAsia="仿宋" w:hAnsi="Palatino Linotype"/>
          <w:noProof/>
          <w:sz w:val="21"/>
          <w:szCs w:val="21"/>
        </w:rPr>
        <w:t xml:space="preserve">    </w:t>
      </w:r>
    </w:p>
    <w:p w14:paraId="28E3936A" w14:textId="00135146" w:rsidR="00264C99" w:rsidRPr="00BD4301" w:rsidRDefault="00F02C40" w:rsidP="00BD4301">
      <w:pPr>
        <w:spacing w:beforeLines="50" w:before="156"/>
        <w:rPr>
          <w:rFonts w:ascii="Palatino Linotype" w:eastAsia="仿宋" w:hAnsi="Palatino Linotype"/>
          <w:noProof/>
          <w:sz w:val="21"/>
          <w:szCs w:val="21"/>
        </w:rPr>
      </w:pPr>
      <w:r w:rsidRPr="00BD4301">
        <w:rPr>
          <w:rFonts w:ascii="Palatino Linotype" w:eastAsia="仿宋" w:hAnsi="Palatino Linotype" w:hint="eastAsia"/>
          <w:noProof/>
          <w:sz w:val="21"/>
          <w:szCs w:val="21"/>
        </w:rPr>
        <w:t>_</w:t>
      </w:r>
      <w:r w:rsidRPr="00BD4301">
        <w:rPr>
          <w:rFonts w:ascii="Palatino Linotype" w:eastAsia="仿宋" w:hAnsi="Palatino Linotype"/>
          <w:noProof/>
          <w:sz w:val="21"/>
          <w:szCs w:val="21"/>
        </w:rPr>
        <w:t>_____________________________________________________________________</w:t>
      </w:r>
      <w:r w:rsidR="00BD4301" w:rsidRPr="00BD4301">
        <w:rPr>
          <w:rFonts w:ascii="Palatino Linotype" w:eastAsia="仿宋" w:hAnsi="Palatino Linotype"/>
          <w:noProof/>
          <w:sz w:val="21"/>
          <w:szCs w:val="21"/>
        </w:rPr>
        <w:t>_________</w:t>
      </w:r>
    </w:p>
    <w:p w14:paraId="78857F6C" w14:textId="54A66E85" w:rsidR="00264C99" w:rsidRPr="00BD4301" w:rsidRDefault="00710A3A" w:rsidP="00BD4301">
      <w:pPr>
        <w:spacing w:beforeLines="50" w:before="156"/>
        <w:jc w:val="center"/>
        <w:rPr>
          <w:rFonts w:ascii="Palatino Linotype" w:eastAsia="仿宋" w:hAnsi="Palatino Linotype"/>
          <w:noProof/>
          <w:sz w:val="21"/>
          <w:szCs w:val="21"/>
        </w:rPr>
      </w:pPr>
      <w:r w:rsidRPr="00BD4301">
        <w:rPr>
          <w:rFonts w:ascii="Palatino Linotype" w:eastAsia="仿宋" w:hAnsi="Palatino Linotype"/>
          <w:noProof/>
        </w:rPr>
        <w:t>Long time stability of Hamiltonian DNLS equations without potential</w:t>
      </w:r>
    </w:p>
    <w:p w14:paraId="796AEAA4" w14:textId="655CAB24" w:rsidR="00710A3A" w:rsidRPr="00BD4301" w:rsidRDefault="00710A3A" w:rsidP="00BD4301">
      <w:pPr>
        <w:spacing w:beforeLines="50" w:before="156"/>
        <w:jc w:val="center"/>
        <w:rPr>
          <w:rFonts w:ascii="Palatino Linotype" w:eastAsia="仿宋" w:hAnsi="Palatino Linotype"/>
          <w:noProof/>
          <w:sz w:val="21"/>
          <w:szCs w:val="21"/>
        </w:rPr>
      </w:pPr>
      <w:r w:rsidRPr="00BD4301">
        <w:rPr>
          <w:rFonts w:ascii="Palatino Linotype" w:eastAsia="仿宋" w:hAnsi="Palatino Linotype"/>
          <w:noProof/>
          <w:sz w:val="21"/>
          <w:szCs w:val="21"/>
        </w:rPr>
        <w:t>张静</w:t>
      </w:r>
    </w:p>
    <w:p w14:paraId="307CFA31" w14:textId="408372CE" w:rsidR="00264C99" w:rsidRPr="00BD4301" w:rsidRDefault="00710A3A" w:rsidP="00BD4301">
      <w:pPr>
        <w:spacing w:beforeLines="50" w:before="156"/>
        <w:jc w:val="center"/>
        <w:rPr>
          <w:rFonts w:ascii="Palatino Linotype" w:eastAsia="仿宋" w:hAnsi="Palatino Linotype"/>
          <w:noProof/>
          <w:sz w:val="21"/>
          <w:szCs w:val="21"/>
        </w:rPr>
      </w:pPr>
      <w:r w:rsidRPr="00BD4301">
        <w:rPr>
          <w:rFonts w:ascii="Palatino Linotype" w:eastAsia="仿宋" w:hAnsi="Palatino Linotype" w:hint="eastAsia"/>
          <w:noProof/>
          <w:sz w:val="21"/>
          <w:szCs w:val="21"/>
        </w:rPr>
        <w:t>华东师范大学</w:t>
      </w:r>
    </w:p>
    <w:p w14:paraId="4680376C" w14:textId="308A598C" w:rsidR="00741B9F" w:rsidRPr="00BD4301" w:rsidRDefault="00710A3A" w:rsidP="00BD4301">
      <w:pPr>
        <w:spacing w:beforeLines="50" w:before="156"/>
        <w:jc w:val="both"/>
        <w:rPr>
          <w:rFonts w:ascii="Palatino Linotype" w:eastAsia="仿宋" w:hAnsi="Palatino Linotype"/>
          <w:noProof/>
          <w:sz w:val="21"/>
          <w:szCs w:val="21"/>
        </w:rPr>
      </w:pPr>
      <w:r w:rsidRPr="00BD4301">
        <w:rPr>
          <w:rFonts w:ascii="Palatino Linotype" w:eastAsia="仿宋" w:hAnsi="Palatino Linotype"/>
          <w:sz w:val="21"/>
          <w:szCs w:val="21"/>
        </w:rPr>
        <w:t xml:space="preserve">In this talk, we will consider some types of Hamiltonian DNLS equations without potential.  When its initial value of the solution is small, we will research the behavior of the corresponding solutions during a </w:t>
      </w:r>
      <w:proofErr w:type="gramStart"/>
      <w:r w:rsidRPr="00BD4301">
        <w:rPr>
          <w:rFonts w:ascii="Palatino Linotype" w:eastAsia="仿宋" w:hAnsi="Palatino Linotype"/>
          <w:sz w:val="21"/>
          <w:szCs w:val="21"/>
        </w:rPr>
        <w:t>long time</w:t>
      </w:r>
      <w:proofErr w:type="gramEnd"/>
      <w:r w:rsidRPr="00BD4301">
        <w:rPr>
          <w:rFonts w:ascii="Palatino Linotype" w:eastAsia="仿宋" w:hAnsi="Palatino Linotype"/>
          <w:sz w:val="21"/>
          <w:szCs w:val="21"/>
        </w:rPr>
        <w:t xml:space="preserve"> interval. We will change </w:t>
      </w:r>
      <w:proofErr w:type="gramStart"/>
      <w:r w:rsidRPr="00BD4301">
        <w:rPr>
          <w:rFonts w:ascii="Palatino Linotype" w:eastAsia="仿宋" w:hAnsi="Palatino Linotype"/>
          <w:sz w:val="21"/>
          <w:szCs w:val="21"/>
        </w:rPr>
        <w:t>these problem</w:t>
      </w:r>
      <w:proofErr w:type="gramEnd"/>
      <w:r w:rsidRPr="00BD4301">
        <w:rPr>
          <w:rFonts w:ascii="Palatino Linotype" w:eastAsia="仿宋" w:hAnsi="Palatino Linotype"/>
          <w:sz w:val="21"/>
          <w:szCs w:val="21"/>
        </w:rPr>
        <w:t xml:space="preserve"> into consider the solution around origin point to an infinite dimension nearly integrable Hamiltonian systems. The main methods are Birkhoff normal theory and energy estimate.</w:t>
      </w:r>
    </w:p>
    <w:sectPr w:rsidR="00741B9F" w:rsidRPr="00BD430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4656B" w14:textId="77777777" w:rsidR="00E74477" w:rsidRDefault="00E74477" w:rsidP="00DF073A">
      <w:r>
        <w:separator/>
      </w:r>
    </w:p>
  </w:endnote>
  <w:endnote w:type="continuationSeparator" w:id="0">
    <w:p w14:paraId="30ADF5E2" w14:textId="77777777" w:rsidR="00E74477" w:rsidRDefault="00E74477" w:rsidP="00DF0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528180" w14:textId="77777777" w:rsidR="00E74477" w:rsidRDefault="00E74477" w:rsidP="00DF073A">
      <w:r>
        <w:separator/>
      </w:r>
    </w:p>
  </w:footnote>
  <w:footnote w:type="continuationSeparator" w:id="0">
    <w:p w14:paraId="4C38BD89" w14:textId="77777777" w:rsidR="00E74477" w:rsidRDefault="00E74477" w:rsidP="00DF07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999"/>
    <w:rsid w:val="000110D5"/>
    <w:rsid w:val="00015F95"/>
    <w:rsid w:val="00045743"/>
    <w:rsid w:val="000758F3"/>
    <w:rsid w:val="00075EB5"/>
    <w:rsid w:val="000B39E1"/>
    <w:rsid w:val="000B7456"/>
    <w:rsid w:val="000E6FBB"/>
    <w:rsid w:val="00114549"/>
    <w:rsid w:val="001149DA"/>
    <w:rsid w:val="00170EC1"/>
    <w:rsid w:val="00172AAE"/>
    <w:rsid w:val="00175019"/>
    <w:rsid w:val="00184E20"/>
    <w:rsid w:val="00193135"/>
    <w:rsid w:val="001B03E9"/>
    <w:rsid w:val="001B33FD"/>
    <w:rsid w:val="001C0798"/>
    <w:rsid w:val="001F14BC"/>
    <w:rsid w:val="002069BA"/>
    <w:rsid w:val="00211706"/>
    <w:rsid w:val="00236F40"/>
    <w:rsid w:val="002462A0"/>
    <w:rsid w:val="002570DD"/>
    <w:rsid w:val="002607E8"/>
    <w:rsid w:val="00264C99"/>
    <w:rsid w:val="002D4060"/>
    <w:rsid w:val="00330523"/>
    <w:rsid w:val="003505D1"/>
    <w:rsid w:val="00371A70"/>
    <w:rsid w:val="00374BFE"/>
    <w:rsid w:val="003C3905"/>
    <w:rsid w:val="003E1C52"/>
    <w:rsid w:val="004215AD"/>
    <w:rsid w:val="004354E1"/>
    <w:rsid w:val="004568F5"/>
    <w:rsid w:val="004661E4"/>
    <w:rsid w:val="0049102C"/>
    <w:rsid w:val="004D052B"/>
    <w:rsid w:val="004E02DC"/>
    <w:rsid w:val="004E4E99"/>
    <w:rsid w:val="004E5A00"/>
    <w:rsid w:val="004F4981"/>
    <w:rsid w:val="00511741"/>
    <w:rsid w:val="00595DE9"/>
    <w:rsid w:val="005B429F"/>
    <w:rsid w:val="005D3E0D"/>
    <w:rsid w:val="006B54FD"/>
    <w:rsid w:val="00710A3A"/>
    <w:rsid w:val="007375B2"/>
    <w:rsid w:val="00741B9F"/>
    <w:rsid w:val="007451E9"/>
    <w:rsid w:val="00750D9F"/>
    <w:rsid w:val="0076076B"/>
    <w:rsid w:val="007742AA"/>
    <w:rsid w:val="00790437"/>
    <w:rsid w:val="007B28A0"/>
    <w:rsid w:val="007D0009"/>
    <w:rsid w:val="007F00DB"/>
    <w:rsid w:val="00811F0C"/>
    <w:rsid w:val="00824BD0"/>
    <w:rsid w:val="0087456A"/>
    <w:rsid w:val="008974E0"/>
    <w:rsid w:val="008B56CA"/>
    <w:rsid w:val="008C2741"/>
    <w:rsid w:val="008C5672"/>
    <w:rsid w:val="008D6C44"/>
    <w:rsid w:val="008E64B5"/>
    <w:rsid w:val="008E6D79"/>
    <w:rsid w:val="008F0B69"/>
    <w:rsid w:val="00902D76"/>
    <w:rsid w:val="00917D1B"/>
    <w:rsid w:val="00921492"/>
    <w:rsid w:val="00927455"/>
    <w:rsid w:val="00967C1C"/>
    <w:rsid w:val="0099569A"/>
    <w:rsid w:val="009B13A0"/>
    <w:rsid w:val="009B7C1D"/>
    <w:rsid w:val="00A20A66"/>
    <w:rsid w:val="00A63DC3"/>
    <w:rsid w:val="00AA08C4"/>
    <w:rsid w:val="00AA2025"/>
    <w:rsid w:val="00AB3F34"/>
    <w:rsid w:val="00AC05FC"/>
    <w:rsid w:val="00AD48F2"/>
    <w:rsid w:val="00B13C55"/>
    <w:rsid w:val="00BD4301"/>
    <w:rsid w:val="00BF0215"/>
    <w:rsid w:val="00C0751D"/>
    <w:rsid w:val="00C15D95"/>
    <w:rsid w:val="00C471D8"/>
    <w:rsid w:val="00C56BEF"/>
    <w:rsid w:val="00C61999"/>
    <w:rsid w:val="00CC3309"/>
    <w:rsid w:val="00D61E59"/>
    <w:rsid w:val="00DC3292"/>
    <w:rsid w:val="00DC4D62"/>
    <w:rsid w:val="00DF073A"/>
    <w:rsid w:val="00DF0D43"/>
    <w:rsid w:val="00E0539C"/>
    <w:rsid w:val="00E66147"/>
    <w:rsid w:val="00E74477"/>
    <w:rsid w:val="00E805E2"/>
    <w:rsid w:val="00EF392C"/>
    <w:rsid w:val="00F02C40"/>
    <w:rsid w:val="00F166CA"/>
    <w:rsid w:val="00F430DA"/>
    <w:rsid w:val="00F65CD0"/>
    <w:rsid w:val="00F91BB4"/>
    <w:rsid w:val="00FA26B2"/>
    <w:rsid w:val="00FF6B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9A5CAD"/>
  <w15:chartTrackingRefBased/>
  <w15:docId w15:val="{1C6E040C-3B8C-48B4-8570-4A88543EB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10A3A"/>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073A"/>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DF073A"/>
    <w:rPr>
      <w:sz w:val="18"/>
      <w:szCs w:val="18"/>
    </w:rPr>
  </w:style>
  <w:style w:type="paragraph" w:styleId="a5">
    <w:name w:val="footer"/>
    <w:basedOn w:val="a"/>
    <w:link w:val="a6"/>
    <w:uiPriority w:val="99"/>
    <w:unhideWhenUsed/>
    <w:rsid w:val="00DF073A"/>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DF073A"/>
    <w:rPr>
      <w:sz w:val="18"/>
      <w:szCs w:val="18"/>
    </w:rPr>
  </w:style>
  <w:style w:type="paragraph" w:styleId="a7">
    <w:name w:val="Normal (Web)"/>
    <w:basedOn w:val="a"/>
    <w:uiPriority w:val="99"/>
    <w:unhideWhenUsed/>
    <w:rsid w:val="00371A70"/>
    <w:pPr>
      <w:spacing w:before="100" w:beforeAutospacing="1" w:after="100" w:afterAutospacing="1"/>
    </w:pPr>
  </w:style>
  <w:style w:type="character" w:customStyle="1" w:styleId="object">
    <w:name w:val="object"/>
    <w:basedOn w:val="a0"/>
    <w:rsid w:val="00371A70"/>
  </w:style>
  <w:style w:type="character" w:styleId="a8">
    <w:name w:val="Hyperlink"/>
    <w:basedOn w:val="a0"/>
    <w:uiPriority w:val="99"/>
    <w:unhideWhenUsed/>
    <w:rsid w:val="00371A70"/>
    <w:rPr>
      <w:color w:val="0000FF"/>
      <w:u w:val="single"/>
    </w:rPr>
  </w:style>
  <w:style w:type="table" w:styleId="a9">
    <w:name w:val="Table Grid"/>
    <w:basedOn w:val="a1"/>
    <w:uiPriority w:val="39"/>
    <w:rsid w:val="00456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Unresolved Mention"/>
    <w:basedOn w:val="a0"/>
    <w:uiPriority w:val="99"/>
    <w:semiHidden/>
    <w:unhideWhenUsed/>
    <w:rsid w:val="00FA26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067020">
      <w:bodyDiv w:val="1"/>
      <w:marLeft w:val="0"/>
      <w:marRight w:val="0"/>
      <w:marTop w:val="0"/>
      <w:marBottom w:val="0"/>
      <w:divBdr>
        <w:top w:val="none" w:sz="0" w:space="0" w:color="auto"/>
        <w:left w:val="none" w:sz="0" w:space="0" w:color="auto"/>
        <w:bottom w:val="none" w:sz="0" w:space="0" w:color="auto"/>
        <w:right w:val="none" w:sz="0" w:space="0" w:color="auto"/>
      </w:divBdr>
      <w:divsChild>
        <w:div w:id="446237096">
          <w:marLeft w:val="0"/>
          <w:marRight w:val="0"/>
          <w:marTop w:val="0"/>
          <w:marBottom w:val="0"/>
          <w:divBdr>
            <w:top w:val="none" w:sz="0" w:space="0" w:color="auto"/>
            <w:left w:val="none" w:sz="0" w:space="0" w:color="auto"/>
            <w:bottom w:val="none" w:sz="0" w:space="0" w:color="auto"/>
            <w:right w:val="none" w:sz="0" w:space="0" w:color="auto"/>
          </w:divBdr>
          <w:divsChild>
            <w:div w:id="1859342783">
              <w:marLeft w:val="0"/>
              <w:marRight w:val="0"/>
              <w:marTop w:val="0"/>
              <w:marBottom w:val="0"/>
              <w:divBdr>
                <w:top w:val="none" w:sz="0" w:space="0" w:color="auto"/>
                <w:left w:val="none" w:sz="0" w:space="0" w:color="auto"/>
                <w:bottom w:val="none" w:sz="0" w:space="0" w:color="auto"/>
                <w:right w:val="none" w:sz="0" w:space="0" w:color="auto"/>
              </w:divBdr>
              <w:divsChild>
                <w:div w:id="154194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385162">
      <w:bodyDiv w:val="1"/>
      <w:marLeft w:val="0"/>
      <w:marRight w:val="0"/>
      <w:marTop w:val="0"/>
      <w:marBottom w:val="0"/>
      <w:divBdr>
        <w:top w:val="none" w:sz="0" w:space="0" w:color="auto"/>
        <w:left w:val="none" w:sz="0" w:space="0" w:color="auto"/>
        <w:bottom w:val="none" w:sz="0" w:space="0" w:color="auto"/>
        <w:right w:val="none" w:sz="0" w:space="0" w:color="auto"/>
      </w:divBdr>
    </w:div>
    <w:div w:id="724454433">
      <w:bodyDiv w:val="1"/>
      <w:marLeft w:val="0"/>
      <w:marRight w:val="0"/>
      <w:marTop w:val="0"/>
      <w:marBottom w:val="0"/>
      <w:divBdr>
        <w:top w:val="none" w:sz="0" w:space="0" w:color="auto"/>
        <w:left w:val="none" w:sz="0" w:space="0" w:color="auto"/>
        <w:bottom w:val="none" w:sz="0" w:space="0" w:color="auto"/>
        <w:right w:val="none" w:sz="0" w:space="0" w:color="auto"/>
      </w:divBdr>
    </w:div>
    <w:div w:id="931085627">
      <w:bodyDiv w:val="1"/>
      <w:marLeft w:val="0"/>
      <w:marRight w:val="0"/>
      <w:marTop w:val="0"/>
      <w:marBottom w:val="0"/>
      <w:divBdr>
        <w:top w:val="none" w:sz="0" w:space="0" w:color="auto"/>
        <w:left w:val="none" w:sz="0" w:space="0" w:color="auto"/>
        <w:bottom w:val="none" w:sz="0" w:space="0" w:color="auto"/>
        <w:right w:val="none" w:sz="0" w:space="0" w:color="auto"/>
      </w:divBdr>
    </w:div>
    <w:div w:id="1495948747">
      <w:bodyDiv w:val="1"/>
      <w:marLeft w:val="0"/>
      <w:marRight w:val="0"/>
      <w:marTop w:val="0"/>
      <w:marBottom w:val="0"/>
      <w:divBdr>
        <w:top w:val="none" w:sz="0" w:space="0" w:color="auto"/>
        <w:left w:val="none" w:sz="0" w:space="0" w:color="auto"/>
        <w:bottom w:val="none" w:sz="0" w:space="0" w:color="auto"/>
        <w:right w:val="none" w:sz="0" w:space="0" w:color="auto"/>
      </w:divBdr>
      <w:divsChild>
        <w:div w:id="1510560377">
          <w:marLeft w:val="0"/>
          <w:marRight w:val="0"/>
          <w:marTop w:val="0"/>
          <w:marBottom w:val="0"/>
          <w:divBdr>
            <w:top w:val="none" w:sz="0" w:space="0" w:color="auto"/>
            <w:left w:val="none" w:sz="0" w:space="0" w:color="auto"/>
            <w:bottom w:val="none" w:sz="0" w:space="0" w:color="auto"/>
            <w:right w:val="none" w:sz="0" w:space="0" w:color="auto"/>
          </w:divBdr>
        </w:div>
        <w:div w:id="364839615">
          <w:marLeft w:val="0"/>
          <w:marRight w:val="0"/>
          <w:marTop w:val="0"/>
          <w:marBottom w:val="0"/>
          <w:divBdr>
            <w:top w:val="none" w:sz="0" w:space="0" w:color="auto"/>
            <w:left w:val="none" w:sz="0" w:space="0" w:color="auto"/>
            <w:bottom w:val="none" w:sz="0" w:space="0" w:color="auto"/>
            <w:right w:val="none" w:sz="0" w:space="0" w:color="auto"/>
          </w:divBdr>
        </w:div>
      </w:divsChild>
    </w:div>
    <w:div w:id="171207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zwang@sjtu.edu.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owen.liu@sjtu.edu.c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316</Words>
  <Characters>1802</Characters>
  <Application>Microsoft Office Word</Application>
  <DocSecurity>0</DocSecurity>
  <Lines>15</Lines>
  <Paragraphs>4</Paragraphs>
  <ScaleCrop>false</ScaleCrop>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dc:creator>
  <cp:keywords/>
  <dc:description/>
  <cp:lastModifiedBy>Bowen Liu</cp:lastModifiedBy>
  <cp:revision>15</cp:revision>
  <dcterms:created xsi:type="dcterms:W3CDTF">2021-01-30T14:00:00Z</dcterms:created>
  <dcterms:modified xsi:type="dcterms:W3CDTF">2021-04-20T03:25:00Z</dcterms:modified>
</cp:coreProperties>
</file>